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E6" w:rsidRDefault="00406CE6" w:rsidP="00406CE6">
      <w:pPr>
        <w:jc w:val="center"/>
        <w:rPr>
          <w:b/>
          <w:bCs/>
          <w:sz w:val="36"/>
          <w:szCs w:val="36"/>
        </w:rPr>
      </w:pPr>
    </w:p>
    <w:p w:rsidR="00406CE6" w:rsidRDefault="00406CE6" w:rsidP="00406C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Office of the Public Defender</w:t>
      </w:r>
    </w:p>
    <w:p w:rsidR="00406CE6" w:rsidRDefault="00406CE6" w:rsidP="00406CE6">
      <w:pPr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Commonwealth of the Northern Mariana Islands</w:t>
      </w:r>
    </w:p>
    <w:p w:rsidR="00406CE6" w:rsidRDefault="00406CE6" w:rsidP="00406CE6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1463040</wp:posOffset>
                </wp:positionV>
                <wp:extent cx="4297680" cy="0"/>
                <wp:effectExtent l="13335" t="15240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3pt,115.2pt" to="479.7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" o:allowincell="f" strokeweight=".96pt">
                <w10:wrap anchorx="page" anchory="page"/>
              </v:line>
            </w:pict>
          </mc:Fallback>
        </mc:AlternateContent>
      </w:r>
    </w:p>
    <w:p w:rsidR="00406CE6" w:rsidRDefault="00406CE6" w:rsidP="00406CE6">
      <w:pPr>
        <w:jc w:val="center"/>
      </w:pPr>
      <w:r>
        <w:t>Civic Center Complex • P.O. Box 10007 • Saipan, MP 96950</w:t>
      </w:r>
    </w:p>
    <w:p w:rsidR="00406CE6" w:rsidRDefault="00406CE6" w:rsidP="00406CE6">
      <w:pPr>
        <w:jc w:val="center"/>
      </w:pPr>
      <w:r>
        <w:t>Tel.:  (670) 234-6215 • 234-6503 • 234-2421 • Fax:  (670) 234-1009</w:t>
      </w:r>
    </w:p>
    <w:p w:rsidR="00406CE6" w:rsidRDefault="00406CE6" w:rsidP="00406CE6">
      <w:pPr>
        <w:jc w:val="center"/>
        <w:rPr>
          <w:sz w:val="24"/>
          <w:szCs w:val="24"/>
        </w:rPr>
      </w:pPr>
    </w:p>
    <w:p w:rsidR="00406CE6" w:rsidRDefault="00406CE6" w:rsidP="00406CE6">
      <w:pPr>
        <w:jc w:val="center"/>
        <w:rPr>
          <w:sz w:val="24"/>
          <w:szCs w:val="24"/>
        </w:rPr>
      </w:pPr>
    </w:p>
    <w:p w:rsidR="00406CE6" w:rsidRDefault="00406CE6" w:rsidP="00406CE6">
      <w:pPr>
        <w:jc w:val="center"/>
        <w:rPr>
          <w:sz w:val="24"/>
          <w:szCs w:val="24"/>
        </w:rPr>
      </w:pPr>
      <w:r>
        <w:rPr>
          <w:sz w:val="24"/>
          <w:szCs w:val="24"/>
        </w:rPr>
        <w:t>EMPLOYMENT ANNOUNCEMENT</w:t>
      </w:r>
    </w:p>
    <w:p w:rsidR="00406CE6" w:rsidRDefault="00406CE6" w:rsidP="00406CE6">
      <w:pPr>
        <w:jc w:val="center"/>
        <w:rPr>
          <w:sz w:val="24"/>
          <w:szCs w:val="24"/>
        </w:rPr>
      </w:pPr>
    </w:p>
    <w:p w:rsidR="00406CE6" w:rsidRDefault="00406CE6" w:rsidP="00406CE6">
      <w:pPr>
        <w:rPr>
          <w:sz w:val="24"/>
          <w:szCs w:val="24"/>
        </w:rPr>
      </w:pPr>
      <w:r>
        <w:rPr>
          <w:sz w:val="24"/>
          <w:szCs w:val="24"/>
        </w:rPr>
        <w:t>Date of Posting:</w:t>
      </w:r>
      <w:r w:rsidR="008B3679">
        <w:rPr>
          <w:sz w:val="24"/>
          <w:szCs w:val="24"/>
        </w:rPr>
        <w:t xml:space="preserve"> September</w:t>
      </w:r>
      <w:r w:rsidR="001C4317">
        <w:rPr>
          <w:sz w:val="24"/>
          <w:szCs w:val="24"/>
        </w:rPr>
        <w:t xml:space="preserve"> 2, 2016</w:t>
      </w:r>
    </w:p>
    <w:p w:rsidR="00406CE6" w:rsidRDefault="00406CE6" w:rsidP="00406CE6">
      <w:pPr>
        <w:rPr>
          <w:sz w:val="24"/>
          <w:szCs w:val="24"/>
        </w:rPr>
      </w:pPr>
      <w:r>
        <w:rPr>
          <w:sz w:val="24"/>
          <w:szCs w:val="24"/>
        </w:rPr>
        <w:t>Position: Assistant Public Defender</w:t>
      </w:r>
    </w:p>
    <w:p w:rsidR="00406CE6" w:rsidRDefault="00406CE6" w:rsidP="00406CE6">
      <w:pPr>
        <w:rPr>
          <w:sz w:val="24"/>
          <w:szCs w:val="24"/>
        </w:rPr>
      </w:pPr>
    </w:p>
    <w:p w:rsidR="00406CE6" w:rsidRDefault="00406CE6" w:rsidP="00406CE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06CE6" w:rsidRDefault="00406CE6" w:rsidP="00406CE6">
      <w:pPr>
        <w:rPr>
          <w:sz w:val="24"/>
          <w:szCs w:val="24"/>
        </w:rPr>
      </w:pPr>
      <w:r>
        <w:rPr>
          <w:sz w:val="24"/>
          <w:szCs w:val="24"/>
        </w:rPr>
        <w:t xml:space="preserve">The Office of the Public Defender has an opening for an Assistant Public Defender. The position requires representing </w:t>
      </w:r>
      <w:r w:rsidR="00EA025B">
        <w:rPr>
          <w:sz w:val="24"/>
          <w:szCs w:val="24"/>
        </w:rPr>
        <w:t>a culturally diverse population</w:t>
      </w:r>
      <w:r>
        <w:rPr>
          <w:sz w:val="24"/>
          <w:szCs w:val="24"/>
        </w:rPr>
        <w:t xml:space="preserve"> accused of traffic offenses, probation violations, misdemeanors and felonies in Superior Court as well as writing and arguing appeals in the CNMI Supreme Court. </w:t>
      </w:r>
    </w:p>
    <w:p w:rsidR="00406CE6" w:rsidRDefault="00406CE6" w:rsidP="00406CE6">
      <w:pPr>
        <w:rPr>
          <w:sz w:val="24"/>
          <w:szCs w:val="24"/>
        </w:rPr>
      </w:pPr>
    </w:p>
    <w:p w:rsidR="00406CE6" w:rsidRDefault="00406CE6" w:rsidP="00406CE6">
      <w:pPr>
        <w:rPr>
          <w:sz w:val="24"/>
          <w:szCs w:val="24"/>
        </w:rPr>
      </w:pPr>
      <w:r>
        <w:rPr>
          <w:sz w:val="24"/>
          <w:szCs w:val="24"/>
        </w:rPr>
        <w:t>The applicant must possess a J.D. degree from an ABA accredited law school and be admitted to practice law in a state or territory in good standing such that he or she is eligible for a four year temporary admittance to the CNMI Bar Association</w:t>
      </w:r>
      <w:r w:rsidR="00691811">
        <w:rPr>
          <w:sz w:val="24"/>
          <w:szCs w:val="24"/>
        </w:rPr>
        <w:t xml:space="preserve"> and at</w:t>
      </w:r>
      <w:r w:rsidR="006C545A">
        <w:rPr>
          <w:sz w:val="24"/>
          <w:szCs w:val="24"/>
        </w:rPr>
        <w:t xml:space="preserve"> least two years of criminal experience with </w:t>
      </w:r>
      <w:r w:rsidR="008B3679">
        <w:rPr>
          <w:sz w:val="24"/>
          <w:szCs w:val="24"/>
        </w:rPr>
        <w:t>good</w:t>
      </w:r>
      <w:r w:rsidR="006C545A">
        <w:rPr>
          <w:sz w:val="24"/>
          <w:szCs w:val="24"/>
        </w:rPr>
        <w:t xml:space="preserve"> legal writing and research</w:t>
      </w:r>
      <w:r w:rsidR="008B3679">
        <w:rPr>
          <w:sz w:val="24"/>
          <w:szCs w:val="24"/>
        </w:rPr>
        <w:t xml:space="preserve"> skills</w:t>
      </w:r>
      <w:bookmarkStart w:id="0" w:name="_GoBack"/>
      <w:bookmarkEnd w:id="0"/>
      <w:r w:rsidR="006C545A">
        <w:rPr>
          <w:sz w:val="24"/>
          <w:szCs w:val="24"/>
        </w:rPr>
        <w:t>. This position will focus on</w:t>
      </w:r>
      <w:r w:rsidR="00800A6B">
        <w:rPr>
          <w:sz w:val="24"/>
          <w:szCs w:val="24"/>
        </w:rPr>
        <w:t xml:space="preserve"> jury trials, bench trial</w:t>
      </w:r>
      <w:r w:rsidR="001C4317">
        <w:rPr>
          <w:sz w:val="24"/>
          <w:szCs w:val="24"/>
        </w:rPr>
        <w:t>s</w:t>
      </w:r>
      <w:proofErr w:type="gramStart"/>
      <w:r w:rsidR="001C4317">
        <w:rPr>
          <w:sz w:val="24"/>
          <w:szCs w:val="24"/>
        </w:rPr>
        <w:t>,</w:t>
      </w:r>
      <w:r w:rsidR="00800A6B">
        <w:rPr>
          <w:sz w:val="24"/>
          <w:szCs w:val="24"/>
        </w:rPr>
        <w:t xml:space="preserve">  an</w:t>
      </w:r>
      <w:proofErr w:type="gramEnd"/>
      <w:r w:rsidR="00800A6B">
        <w:rPr>
          <w:sz w:val="24"/>
          <w:szCs w:val="24"/>
        </w:rPr>
        <w:t xml:space="preserve"> extensive motion practice with some appellate work possible</w:t>
      </w:r>
      <w:r w:rsidR="006C54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D4F04">
        <w:rPr>
          <w:sz w:val="24"/>
          <w:szCs w:val="24"/>
        </w:rPr>
        <w:t xml:space="preserve">This can be an interesting and rewarding life style and practice for the right person, but it’s not for everyone. </w:t>
      </w:r>
    </w:p>
    <w:p w:rsidR="00406CE6" w:rsidRDefault="00406CE6" w:rsidP="00406CE6">
      <w:pPr>
        <w:rPr>
          <w:sz w:val="24"/>
          <w:szCs w:val="24"/>
        </w:rPr>
      </w:pPr>
    </w:p>
    <w:p w:rsidR="00406CE6" w:rsidRDefault="00406CE6" w:rsidP="00406CE6">
      <w:pPr>
        <w:rPr>
          <w:sz w:val="24"/>
          <w:szCs w:val="24"/>
        </w:rPr>
      </w:pPr>
      <w:r>
        <w:rPr>
          <w:sz w:val="24"/>
          <w:szCs w:val="24"/>
        </w:rPr>
        <w:t>Duties and Responsibilities:</w:t>
      </w:r>
    </w:p>
    <w:p w:rsidR="00406CE6" w:rsidRDefault="00406CE6" w:rsidP="00406CE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Handle all aspects of criminal defense with an</w:t>
      </w:r>
      <w:r w:rsidRPr="00C31057">
        <w:rPr>
          <w:sz w:val="24"/>
          <w:szCs w:val="24"/>
        </w:rPr>
        <w:t xml:space="preserve"> emphasis on </w:t>
      </w:r>
      <w:r w:rsidR="006C545A">
        <w:rPr>
          <w:sz w:val="24"/>
          <w:szCs w:val="24"/>
        </w:rPr>
        <w:t>appeals</w:t>
      </w:r>
      <w:r w:rsidRPr="00C31057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C31057">
        <w:rPr>
          <w:sz w:val="24"/>
          <w:szCs w:val="24"/>
        </w:rPr>
        <w:t xml:space="preserve"> limited opportunity for bench and jury trials in misdemeanor and felony cases.</w:t>
      </w:r>
    </w:p>
    <w:p w:rsidR="00406CE6" w:rsidRDefault="00406CE6" w:rsidP="00406CE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Represent clients at preliminary matters such as bail hearings, Gerstein hearings, Rule 5 hearings, preliminary hearings and arraignments.</w:t>
      </w:r>
    </w:p>
    <w:p w:rsidR="00406CE6" w:rsidRDefault="00406CE6" w:rsidP="00406CE6">
      <w:pPr>
        <w:numPr>
          <w:ilvl w:val="1"/>
          <w:numId w:val="1"/>
        </w:numPr>
        <w:rPr>
          <w:sz w:val="24"/>
          <w:szCs w:val="24"/>
        </w:rPr>
      </w:pPr>
      <w:r w:rsidRPr="008F35D7">
        <w:rPr>
          <w:sz w:val="24"/>
          <w:szCs w:val="24"/>
        </w:rPr>
        <w:t>Prepare and argue pretrial moti</w:t>
      </w:r>
      <w:r>
        <w:rPr>
          <w:sz w:val="24"/>
          <w:szCs w:val="24"/>
        </w:rPr>
        <w:t>o</w:t>
      </w:r>
      <w:r w:rsidRPr="008F35D7">
        <w:rPr>
          <w:sz w:val="24"/>
          <w:szCs w:val="24"/>
        </w:rPr>
        <w:t>ns such as suppression and evidentiary motions</w:t>
      </w:r>
      <w:r>
        <w:rPr>
          <w:sz w:val="24"/>
          <w:szCs w:val="24"/>
        </w:rPr>
        <w:t xml:space="preserve"> as well as post-conviction motions.</w:t>
      </w:r>
    </w:p>
    <w:p w:rsidR="00406CE6" w:rsidRDefault="00406CE6" w:rsidP="00406CE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Represent clients at status conferences, change of plea hearings, trials and sentencing hearings.</w:t>
      </w:r>
    </w:p>
    <w:p w:rsidR="00406CE6" w:rsidRDefault="00406CE6" w:rsidP="00406CE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 investigations and interview witnesses.</w:t>
      </w:r>
    </w:p>
    <w:p w:rsidR="00406CE6" w:rsidRDefault="00406CE6" w:rsidP="00406CE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legal advice to clients.</w:t>
      </w:r>
    </w:p>
    <w:p w:rsidR="00406CE6" w:rsidRDefault="00406CE6" w:rsidP="00406CE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Negotiate with opposing counsel.</w:t>
      </w:r>
    </w:p>
    <w:p w:rsidR="00406CE6" w:rsidRDefault="00800A6B" w:rsidP="00406CE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involve writing</w:t>
      </w:r>
      <w:r w:rsidR="00406CE6">
        <w:rPr>
          <w:sz w:val="24"/>
          <w:szCs w:val="24"/>
        </w:rPr>
        <w:t xml:space="preserve"> and argu</w:t>
      </w:r>
      <w:r>
        <w:rPr>
          <w:sz w:val="24"/>
          <w:szCs w:val="24"/>
        </w:rPr>
        <w:t xml:space="preserve">ing </w:t>
      </w:r>
      <w:r w:rsidR="00406CE6">
        <w:rPr>
          <w:sz w:val="24"/>
          <w:szCs w:val="24"/>
        </w:rPr>
        <w:t>appeals in the CNMI Supreme court.</w:t>
      </w:r>
    </w:p>
    <w:p w:rsidR="00406CE6" w:rsidRDefault="00406CE6" w:rsidP="00406CE6">
      <w:pPr>
        <w:rPr>
          <w:sz w:val="24"/>
          <w:szCs w:val="24"/>
        </w:rPr>
      </w:pPr>
    </w:p>
    <w:p w:rsidR="00406CE6" w:rsidRDefault="00406CE6" w:rsidP="00406CE6">
      <w:pPr>
        <w:rPr>
          <w:sz w:val="24"/>
          <w:szCs w:val="24"/>
        </w:rPr>
      </w:pPr>
      <w:r>
        <w:rPr>
          <w:sz w:val="24"/>
          <w:szCs w:val="24"/>
        </w:rPr>
        <w:t>Salary: Negotiable and dependent on experience.</w:t>
      </w:r>
    </w:p>
    <w:p w:rsidR="008A1CCC" w:rsidRDefault="008A1CCC" w:rsidP="00406CE6">
      <w:pPr>
        <w:rPr>
          <w:sz w:val="24"/>
          <w:szCs w:val="24"/>
        </w:rPr>
      </w:pPr>
    </w:p>
    <w:p w:rsidR="008A1CCC" w:rsidRDefault="008A1CCC" w:rsidP="00406CE6">
      <w:pPr>
        <w:rPr>
          <w:sz w:val="24"/>
          <w:szCs w:val="24"/>
        </w:rPr>
      </w:pPr>
      <w:r>
        <w:rPr>
          <w:sz w:val="24"/>
          <w:szCs w:val="24"/>
        </w:rPr>
        <w:t>The Office:</w:t>
      </w:r>
    </w:p>
    <w:p w:rsidR="00C1185D" w:rsidRDefault="008A1CCC" w:rsidP="00C1185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1185D" w:rsidRPr="00C1185D">
        <w:rPr>
          <w:sz w:val="24"/>
          <w:szCs w:val="24"/>
        </w:rPr>
        <w:t>The office is located on Saipan in the Northern Marians Islands (CNMI), 125 miles north of Guam. The population is less than 50,000 for all the islands</w:t>
      </w:r>
      <w:r w:rsidR="00EA025B">
        <w:rPr>
          <w:sz w:val="24"/>
          <w:szCs w:val="24"/>
        </w:rPr>
        <w:t>, Saipan is less than 45,000</w:t>
      </w:r>
      <w:r w:rsidR="00C1185D" w:rsidRPr="00C1185D">
        <w:rPr>
          <w:sz w:val="24"/>
          <w:szCs w:val="24"/>
        </w:rPr>
        <w:t xml:space="preserve">. The </w:t>
      </w:r>
      <w:r w:rsidR="00C1185D" w:rsidRPr="00C1185D">
        <w:rPr>
          <w:sz w:val="24"/>
          <w:szCs w:val="24"/>
        </w:rPr>
        <w:lastRenderedPageBreak/>
        <w:t>Public Defender (PD) services all of the CNMI with cases pending on</w:t>
      </w:r>
      <w:r w:rsidR="00C1185D">
        <w:rPr>
          <w:sz w:val="24"/>
          <w:szCs w:val="24"/>
        </w:rPr>
        <w:t xml:space="preserve"> all three</w:t>
      </w:r>
      <w:r w:rsidR="00AD4F04">
        <w:rPr>
          <w:sz w:val="24"/>
          <w:szCs w:val="24"/>
        </w:rPr>
        <w:t xml:space="preserve"> of the </w:t>
      </w:r>
      <w:r w:rsidR="00C1185D">
        <w:rPr>
          <w:sz w:val="24"/>
          <w:szCs w:val="24"/>
        </w:rPr>
        <w:t>populated islands</w:t>
      </w:r>
      <w:r w:rsidR="00AD4F04">
        <w:rPr>
          <w:sz w:val="24"/>
          <w:szCs w:val="24"/>
        </w:rPr>
        <w:t>;</w:t>
      </w:r>
      <w:r w:rsidR="00C1185D" w:rsidRPr="00C1185D">
        <w:rPr>
          <w:sz w:val="24"/>
          <w:szCs w:val="24"/>
        </w:rPr>
        <w:t xml:space="preserve"> Saipan, Rota and Tinian. </w:t>
      </w:r>
    </w:p>
    <w:p w:rsidR="006C545A" w:rsidRDefault="00AD4F04" w:rsidP="00AD4F0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 are a </w:t>
      </w:r>
      <w:r w:rsidR="008A1CCC">
        <w:rPr>
          <w:sz w:val="24"/>
          <w:szCs w:val="24"/>
        </w:rPr>
        <w:t xml:space="preserve">5 lawyer office with a support staff of </w:t>
      </w:r>
      <w:r w:rsidR="00C1185D">
        <w:rPr>
          <w:sz w:val="24"/>
          <w:szCs w:val="24"/>
        </w:rPr>
        <w:t xml:space="preserve">an office manager, a legal assistant and an investigator. </w:t>
      </w:r>
      <w:r w:rsidR="008A1CCC">
        <w:rPr>
          <w:sz w:val="24"/>
          <w:szCs w:val="24"/>
        </w:rPr>
        <w:t>The budget is limited</w:t>
      </w:r>
      <w:r w:rsidR="00C1185D">
        <w:rPr>
          <w:sz w:val="24"/>
          <w:szCs w:val="24"/>
        </w:rPr>
        <w:t>. Getting and using</w:t>
      </w:r>
      <w:r w:rsidR="008A1CCC">
        <w:rPr>
          <w:sz w:val="24"/>
          <w:szCs w:val="24"/>
        </w:rPr>
        <w:t xml:space="preserve"> </w:t>
      </w:r>
      <w:r w:rsidR="00C1185D">
        <w:rPr>
          <w:sz w:val="24"/>
          <w:szCs w:val="24"/>
        </w:rPr>
        <w:t xml:space="preserve">experts is rare. We do a lot of our own investigation. </w:t>
      </w:r>
      <w:r>
        <w:rPr>
          <w:sz w:val="24"/>
          <w:szCs w:val="24"/>
        </w:rPr>
        <w:t>Challenging</w:t>
      </w:r>
      <w:r w:rsidR="00C1185D">
        <w:rPr>
          <w:sz w:val="24"/>
          <w:szCs w:val="24"/>
        </w:rPr>
        <w:t xml:space="preserve"> the constitutionality of police actions and local </w:t>
      </w:r>
      <w:r>
        <w:rPr>
          <w:sz w:val="24"/>
          <w:szCs w:val="24"/>
        </w:rPr>
        <w:t>statutes</w:t>
      </w:r>
      <w:r w:rsidR="00C1185D">
        <w:rPr>
          <w:sz w:val="24"/>
          <w:szCs w:val="24"/>
        </w:rPr>
        <w:t xml:space="preserve"> is </w:t>
      </w:r>
      <w:r>
        <w:rPr>
          <w:sz w:val="24"/>
          <w:szCs w:val="24"/>
        </w:rPr>
        <w:t>integral</w:t>
      </w:r>
      <w:r w:rsidR="00C1185D">
        <w:rPr>
          <w:sz w:val="24"/>
          <w:szCs w:val="24"/>
        </w:rPr>
        <w:t xml:space="preserve"> to our practice and an evolving part of the law. We have our own cases but often need to cover court hearings for each other. </w:t>
      </w:r>
    </w:p>
    <w:p w:rsidR="00AD4F04" w:rsidRDefault="00AD4F04" w:rsidP="00AD4F04">
      <w:pPr>
        <w:ind w:firstLine="720"/>
        <w:rPr>
          <w:sz w:val="24"/>
          <w:szCs w:val="24"/>
        </w:rPr>
      </w:pPr>
    </w:p>
    <w:p w:rsidR="006C545A" w:rsidRDefault="006C545A" w:rsidP="00406CE6">
      <w:pPr>
        <w:rPr>
          <w:sz w:val="24"/>
          <w:szCs w:val="24"/>
        </w:rPr>
      </w:pPr>
      <w:r>
        <w:rPr>
          <w:sz w:val="24"/>
          <w:szCs w:val="24"/>
        </w:rPr>
        <w:t>Location:</w:t>
      </w:r>
    </w:p>
    <w:p w:rsidR="006C545A" w:rsidRDefault="006C545A" w:rsidP="00D61462">
      <w:pPr>
        <w:ind w:firstLine="720"/>
        <w:rPr>
          <w:sz w:val="24"/>
          <w:szCs w:val="24"/>
        </w:rPr>
      </w:pPr>
      <w:r>
        <w:rPr>
          <w:sz w:val="24"/>
          <w:szCs w:val="24"/>
        </w:rPr>
        <w:t>Saipan, as well as all of</w:t>
      </w:r>
      <w:r w:rsidR="00D6146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CNMI, is a beautiful tropical island</w:t>
      </w:r>
      <w:r w:rsidR="00AD4F04">
        <w:rPr>
          <w:sz w:val="24"/>
          <w:szCs w:val="24"/>
        </w:rPr>
        <w:t xml:space="preserve">. The largest of the three main islands it is </w:t>
      </w:r>
      <w:r>
        <w:rPr>
          <w:sz w:val="24"/>
          <w:szCs w:val="24"/>
        </w:rPr>
        <w:t xml:space="preserve">about 15 miles long </w:t>
      </w:r>
      <w:r w:rsidR="00AD4F04">
        <w:rPr>
          <w:sz w:val="24"/>
          <w:szCs w:val="24"/>
        </w:rPr>
        <w:t xml:space="preserve">and 5 miles wide </w:t>
      </w:r>
      <w:r>
        <w:rPr>
          <w:sz w:val="24"/>
          <w:szCs w:val="24"/>
        </w:rPr>
        <w:t>with lots of outdoor activit</w:t>
      </w:r>
      <w:r w:rsidR="00D61462">
        <w:rPr>
          <w:sz w:val="24"/>
          <w:szCs w:val="24"/>
        </w:rPr>
        <w:t>i</w:t>
      </w:r>
      <w:r>
        <w:rPr>
          <w:sz w:val="24"/>
          <w:szCs w:val="24"/>
        </w:rPr>
        <w:t>es such as golf, snorkeling, scuba diving</w:t>
      </w:r>
      <w:r w:rsidR="00D61462">
        <w:rPr>
          <w:sz w:val="24"/>
          <w:szCs w:val="24"/>
        </w:rPr>
        <w:t xml:space="preserve"> and fishing.</w:t>
      </w:r>
      <w:r w:rsidR="00AD4F04">
        <w:rPr>
          <w:sz w:val="24"/>
          <w:szCs w:val="24"/>
        </w:rPr>
        <w:t xml:space="preserve"> </w:t>
      </w:r>
      <w:r w:rsidR="00AD4F04" w:rsidRPr="00AD4F04">
        <w:rPr>
          <w:sz w:val="24"/>
          <w:szCs w:val="24"/>
        </w:rPr>
        <w:t>There is a diverse population with a large number of Chinese and Filipinos as well as the indigenous Carolinians and Chamorros.</w:t>
      </w:r>
      <w:r w:rsidR="00AD4F04">
        <w:rPr>
          <w:sz w:val="24"/>
          <w:szCs w:val="24"/>
        </w:rPr>
        <w:t xml:space="preserve"> There is one small underfunded hospital, no public transportation, several Asian restaurants and one Movie Theater. </w:t>
      </w:r>
      <w:r w:rsidR="00D61462">
        <w:rPr>
          <w:sz w:val="24"/>
          <w:szCs w:val="24"/>
        </w:rPr>
        <w:t xml:space="preserve"> </w:t>
      </w:r>
      <w:r w:rsidR="00AD4F04">
        <w:rPr>
          <w:sz w:val="24"/>
          <w:szCs w:val="24"/>
        </w:rPr>
        <w:t xml:space="preserve">It’s hot and wet in the summer and dry and pleasant in the winter. It’s proximity to Asia allows some travel opportunities for the more adventurous. </w:t>
      </w:r>
    </w:p>
    <w:p w:rsidR="00D61462" w:rsidRDefault="00D61462" w:rsidP="00406CE6">
      <w:pPr>
        <w:rPr>
          <w:sz w:val="24"/>
          <w:szCs w:val="24"/>
        </w:rPr>
      </w:pPr>
    </w:p>
    <w:p w:rsidR="00D61462" w:rsidRDefault="00D61462" w:rsidP="00406CE6">
      <w:pPr>
        <w:rPr>
          <w:sz w:val="24"/>
          <w:szCs w:val="24"/>
        </w:rPr>
      </w:pPr>
    </w:p>
    <w:p w:rsidR="00D61462" w:rsidRDefault="00D61462" w:rsidP="00406CE6">
      <w:pPr>
        <w:rPr>
          <w:sz w:val="24"/>
          <w:szCs w:val="24"/>
        </w:rPr>
      </w:pPr>
    </w:p>
    <w:p w:rsidR="00D61462" w:rsidRDefault="00D61462" w:rsidP="00406CE6">
      <w:pPr>
        <w:rPr>
          <w:sz w:val="24"/>
          <w:szCs w:val="24"/>
        </w:rPr>
      </w:pPr>
    </w:p>
    <w:p w:rsidR="00D61462" w:rsidRDefault="00D61462" w:rsidP="00406CE6">
      <w:pPr>
        <w:rPr>
          <w:sz w:val="24"/>
          <w:szCs w:val="24"/>
        </w:rPr>
      </w:pPr>
    </w:p>
    <w:p w:rsidR="00406CE6" w:rsidRDefault="00406CE6" w:rsidP="00406CE6">
      <w:pPr>
        <w:rPr>
          <w:sz w:val="24"/>
          <w:szCs w:val="24"/>
        </w:rPr>
      </w:pPr>
      <w:r>
        <w:rPr>
          <w:sz w:val="24"/>
          <w:szCs w:val="24"/>
        </w:rPr>
        <w:t xml:space="preserve">To apply, please send a cover letter, resume and two writing samples to the above address or email Doug Hartig at </w:t>
      </w:r>
      <w:r w:rsidR="00800A6B">
        <w:rPr>
          <w:sz w:val="24"/>
          <w:szCs w:val="24"/>
        </w:rPr>
        <w:t>hartig.pdo</w:t>
      </w:r>
      <w:r>
        <w:rPr>
          <w:sz w:val="24"/>
          <w:szCs w:val="24"/>
        </w:rPr>
        <w:t>@gmail.com</w:t>
      </w:r>
    </w:p>
    <w:p w:rsidR="00406CE6" w:rsidRDefault="00406CE6" w:rsidP="00406CE6">
      <w:pPr>
        <w:jc w:val="both"/>
        <w:rPr>
          <w:sz w:val="24"/>
          <w:szCs w:val="24"/>
        </w:rPr>
      </w:pPr>
    </w:p>
    <w:sectPr w:rsidR="0040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216"/>
    <w:multiLevelType w:val="hybridMultilevel"/>
    <w:tmpl w:val="495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E6"/>
    <w:rsid w:val="000553F9"/>
    <w:rsid w:val="000F5BCB"/>
    <w:rsid w:val="001C4317"/>
    <w:rsid w:val="00406CE6"/>
    <w:rsid w:val="00530F68"/>
    <w:rsid w:val="00691811"/>
    <w:rsid w:val="006C545A"/>
    <w:rsid w:val="00800A6B"/>
    <w:rsid w:val="008A1CCC"/>
    <w:rsid w:val="008B3679"/>
    <w:rsid w:val="00966091"/>
    <w:rsid w:val="00971EDC"/>
    <w:rsid w:val="00A806DF"/>
    <w:rsid w:val="00AD4F04"/>
    <w:rsid w:val="00B3645F"/>
    <w:rsid w:val="00BE3F1A"/>
    <w:rsid w:val="00C1185D"/>
    <w:rsid w:val="00C45050"/>
    <w:rsid w:val="00D61462"/>
    <w:rsid w:val="00EA025B"/>
    <w:rsid w:val="00F36477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Hartig</dc:creator>
  <cp:lastModifiedBy>Douglas Hartig</cp:lastModifiedBy>
  <cp:revision>3</cp:revision>
  <cp:lastPrinted>2015-04-13T04:55:00Z</cp:lastPrinted>
  <dcterms:created xsi:type="dcterms:W3CDTF">2016-08-22T04:59:00Z</dcterms:created>
  <dcterms:modified xsi:type="dcterms:W3CDTF">2016-09-12T05:11:00Z</dcterms:modified>
</cp:coreProperties>
</file>